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361"/>
        <w:tblW w:w="9639" w:type="dxa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6520"/>
        <w:gridCol w:w="1418"/>
      </w:tblGrid>
      <w:tr w:rsidR="00FF2562" w:rsidTr="00FF2562">
        <w:trPr>
          <w:trHeight w:val="1280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F2562" w:rsidRDefault="00FF2562" w:rsidP="00E44447">
            <w:pPr>
              <w:jc w:val="center"/>
              <w:rPr>
                <w:rFonts w:ascii="Times New Roman" w:hAnsi="Times New Roman"/>
                <w:sz w:val="24"/>
                <w:szCs w:val="24"/>
                <w:lang w:eastAsia="ro-RO"/>
              </w:rPr>
            </w:pPr>
            <w:r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 wp14:anchorId="09DADDDB" wp14:editId="2C7DD694">
                  <wp:extent cx="942975" cy="8191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FF2562" w:rsidRDefault="00FF2562" w:rsidP="00E4444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ro-RO"/>
              </w:rPr>
            </w:pPr>
          </w:p>
          <w:p w:rsidR="00FF2562" w:rsidRDefault="00FF2562" w:rsidP="00E444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o-RO" w:eastAsia="ro-RO"/>
              </w:rPr>
            </w:pPr>
            <w:r>
              <w:rPr>
                <w:rFonts w:ascii="Times New Roman" w:hAnsi="Times New Roman"/>
                <w:b/>
                <w:szCs w:val="24"/>
                <w:lang w:val="ro-RO"/>
              </w:rPr>
              <w:t>UNIVERSITATEA “VASILE ALECSANDRI” DIN BACĂU</w:t>
            </w:r>
          </w:p>
          <w:p w:rsidR="00FF2562" w:rsidRDefault="00FF2562" w:rsidP="00E44447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>
              <w:rPr>
                <w:rFonts w:ascii="Times New Roman" w:hAnsi="Times New Roman"/>
                <w:szCs w:val="24"/>
                <w:lang w:val="ro-RO"/>
              </w:rPr>
              <w:t>Str. Calea Mărăşeşti, Nr. 157, Bacău 600115</w:t>
            </w:r>
          </w:p>
          <w:p w:rsidR="00FF2562" w:rsidRDefault="00FF2562" w:rsidP="00E44447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>
              <w:rPr>
                <w:rFonts w:ascii="Times New Roman" w:hAnsi="Times New Roman"/>
                <w:szCs w:val="24"/>
                <w:lang w:val="ro-RO"/>
              </w:rPr>
              <w:t>Tel. ++40-234-542411, tel./fax ++40-234-545753</w:t>
            </w:r>
          </w:p>
          <w:p w:rsidR="00FF2562" w:rsidRPr="00FF2562" w:rsidRDefault="004B719F" w:rsidP="00E444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o-RO" w:eastAsia="ro-RO"/>
              </w:rPr>
            </w:pPr>
            <w:hyperlink r:id="rId9" w:history="1">
              <w:r w:rsidR="00FF2562" w:rsidRPr="00FF2562">
                <w:rPr>
                  <w:rStyle w:val="Hyperlink"/>
                  <w:rFonts w:ascii="Times New Roman" w:hAnsi="Times New Roman"/>
                  <w:color w:val="0000FF"/>
                  <w:szCs w:val="24"/>
                  <w:lang w:val="ro-RO"/>
                </w:rPr>
                <w:t>www.ub.ro</w:t>
              </w:r>
            </w:hyperlink>
            <w:r w:rsidR="00FF2562" w:rsidRPr="00FF2562">
              <w:rPr>
                <w:rFonts w:ascii="Times New Roman" w:hAnsi="Times New Roman"/>
                <w:szCs w:val="24"/>
                <w:lang w:val="ro-RO"/>
              </w:rPr>
              <w:t xml:space="preserve">;  e-mail:  </w:t>
            </w:r>
            <w:hyperlink r:id="rId10" w:history="1">
              <w:r w:rsidR="00FF2562" w:rsidRPr="00FF2562">
                <w:rPr>
                  <w:rStyle w:val="Hyperlink"/>
                  <w:rFonts w:ascii="Times New Roman" w:hAnsi="Times New Roman"/>
                  <w:color w:val="0000FF"/>
                  <w:szCs w:val="24"/>
                  <w:lang w:val="ro-RO"/>
                </w:rPr>
                <w:t>calitate@ub.ro</w:t>
              </w:r>
            </w:hyperlink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FF2562" w:rsidRDefault="00FF2562" w:rsidP="00E44447">
            <w:pPr>
              <w:jc w:val="center"/>
              <w:rPr>
                <w:rFonts w:ascii="Times New Roman" w:hAnsi="Times New Roman"/>
                <w:sz w:val="24"/>
                <w:szCs w:val="24"/>
                <w:lang w:eastAsia="ro-RO"/>
              </w:rPr>
            </w:pPr>
            <w:r>
              <w:rPr>
                <w:noProof/>
              </w:rPr>
              <w:drawing>
                <wp:inline distT="0" distB="0" distL="0" distR="0" wp14:anchorId="729DB232" wp14:editId="26CA1E7A">
                  <wp:extent cx="704850" cy="7048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5686" w:rsidRDefault="003A5686" w:rsidP="003A5686">
      <w:pPr>
        <w:autoSpaceDE w:val="0"/>
        <w:autoSpaceDN w:val="0"/>
        <w:adjustRightInd w:val="0"/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</w:rPr>
      </w:pPr>
    </w:p>
    <w:p w:rsidR="003A5686" w:rsidRPr="003A5686" w:rsidRDefault="003A5686" w:rsidP="003A56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5686" w:rsidRPr="00742D8C" w:rsidRDefault="003A5686" w:rsidP="003A56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42D8C">
        <w:rPr>
          <w:rFonts w:ascii="Times New Roman" w:eastAsia="Times New Roman" w:hAnsi="Times New Roman" w:cs="Times New Roman"/>
          <w:sz w:val="24"/>
          <w:szCs w:val="24"/>
          <w:lang w:val="fr-FR"/>
        </w:rPr>
        <w:t>Nr…</w:t>
      </w:r>
      <w:r w:rsidR="004676B5" w:rsidRPr="00742D8C">
        <w:rPr>
          <w:rFonts w:ascii="Times New Roman" w:eastAsia="Times New Roman" w:hAnsi="Times New Roman" w:cs="Times New Roman"/>
          <w:sz w:val="24"/>
          <w:szCs w:val="24"/>
          <w:lang w:val="fr-FR"/>
        </w:rPr>
        <w:t>………</w:t>
      </w:r>
      <w:proofErr w:type="gramStart"/>
      <w:r w:rsidR="004676B5" w:rsidRPr="00742D8C">
        <w:rPr>
          <w:rFonts w:ascii="Times New Roman" w:eastAsia="Times New Roman" w:hAnsi="Times New Roman" w:cs="Times New Roman"/>
          <w:sz w:val="24"/>
          <w:szCs w:val="24"/>
          <w:lang w:val="fr-FR"/>
        </w:rPr>
        <w:t>./</w:t>
      </w:r>
      <w:proofErr w:type="gramEnd"/>
      <w:r w:rsidR="004676B5" w:rsidRPr="00742D8C">
        <w:rPr>
          <w:rFonts w:ascii="Times New Roman" w:eastAsia="Times New Roman" w:hAnsi="Times New Roman" w:cs="Times New Roman"/>
          <w:sz w:val="24"/>
          <w:szCs w:val="24"/>
          <w:lang w:val="fr-FR"/>
        </w:rPr>
        <w:t>………..</w:t>
      </w:r>
    </w:p>
    <w:p w:rsidR="003A5686" w:rsidRPr="00742D8C" w:rsidRDefault="003A5686">
      <w:pPr>
        <w:rPr>
          <w:rFonts w:ascii="Times New Roman" w:hAnsi="Times New Roman" w:cs="Times New Roman"/>
          <w:lang w:val="fr-FR"/>
        </w:rPr>
      </w:pPr>
    </w:p>
    <w:p w:rsidR="003A5686" w:rsidRPr="003A5686" w:rsidRDefault="003A5686" w:rsidP="003A5686">
      <w:pPr>
        <w:pStyle w:val="ListParagraph"/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2D8C">
        <w:rPr>
          <w:rFonts w:ascii="Times New Roman" w:eastAsia="Times New Roman" w:hAnsi="Times New Roman" w:cs="Times New Roman"/>
          <w:b/>
          <w:sz w:val="24"/>
          <w:szCs w:val="24"/>
        </w:rPr>
        <w:t>Avizat</w:t>
      </w:r>
      <w:r w:rsidR="004676B5" w:rsidRPr="00742D8C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="00742D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42D8C">
        <w:rPr>
          <w:rFonts w:ascii="Times New Roman" w:eastAsia="Times New Roman" w:hAnsi="Times New Roman" w:cs="Times New Roman"/>
          <w:sz w:val="24"/>
          <w:szCs w:val="24"/>
        </w:rPr>
        <w:tab/>
      </w:r>
      <w:r w:rsidR="00742D8C">
        <w:rPr>
          <w:rFonts w:ascii="Times New Roman" w:eastAsia="Times New Roman" w:hAnsi="Times New Roman" w:cs="Times New Roman"/>
          <w:sz w:val="24"/>
          <w:szCs w:val="24"/>
        </w:rPr>
        <w:tab/>
      </w:r>
      <w:r w:rsidR="00742D8C">
        <w:rPr>
          <w:rFonts w:ascii="Times New Roman" w:eastAsia="Times New Roman" w:hAnsi="Times New Roman" w:cs="Times New Roman"/>
          <w:sz w:val="24"/>
          <w:szCs w:val="24"/>
        </w:rPr>
        <w:tab/>
      </w:r>
      <w:r w:rsidR="00742D8C">
        <w:rPr>
          <w:rFonts w:ascii="Times New Roman" w:eastAsia="Times New Roman" w:hAnsi="Times New Roman" w:cs="Times New Roman"/>
          <w:sz w:val="24"/>
          <w:szCs w:val="24"/>
        </w:rPr>
        <w:tab/>
      </w:r>
      <w:r w:rsidR="00742D8C">
        <w:rPr>
          <w:rFonts w:ascii="Times New Roman" w:eastAsia="Times New Roman" w:hAnsi="Times New Roman" w:cs="Times New Roman"/>
          <w:sz w:val="24"/>
          <w:szCs w:val="24"/>
        </w:rPr>
        <w:tab/>
      </w:r>
      <w:r w:rsidR="00742D8C">
        <w:rPr>
          <w:rFonts w:ascii="Times New Roman" w:eastAsia="Times New Roman" w:hAnsi="Times New Roman" w:cs="Times New Roman"/>
          <w:sz w:val="24"/>
          <w:szCs w:val="24"/>
        </w:rPr>
        <w:tab/>
      </w:r>
      <w:r w:rsidR="00742D8C">
        <w:rPr>
          <w:rFonts w:ascii="Times New Roman" w:eastAsia="Times New Roman" w:hAnsi="Times New Roman" w:cs="Times New Roman"/>
          <w:sz w:val="24"/>
          <w:szCs w:val="24"/>
        </w:rPr>
        <w:tab/>
      </w:r>
      <w:r w:rsidR="00742D8C">
        <w:rPr>
          <w:rFonts w:ascii="Times New Roman" w:eastAsia="Times New Roman" w:hAnsi="Times New Roman" w:cs="Times New Roman"/>
          <w:sz w:val="24"/>
          <w:szCs w:val="24"/>
        </w:rPr>
        <w:tab/>
      </w:r>
      <w:r w:rsidR="00742D8C">
        <w:rPr>
          <w:rFonts w:ascii="Times New Roman" w:eastAsia="Times New Roman" w:hAnsi="Times New Roman" w:cs="Times New Roman"/>
          <w:sz w:val="24"/>
          <w:szCs w:val="24"/>
        </w:rPr>
        <w:tab/>
      </w:r>
      <w:r w:rsidR="00742D8C" w:rsidRPr="00742D8C">
        <w:rPr>
          <w:rFonts w:ascii="Times New Roman" w:eastAsia="Times New Roman" w:hAnsi="Times New Roman" w:cs="Times New Roman"/>
          <w:b/>
          <w:sz w:val="24"/>
          <w:szCs w:val="24"/>
        </w:rPr>
        <w:t>Aprobat,</w:t>
      </w:r>
    </w:p>
    <w:p w:rsidR="003A5686" w:rsidRPr="003A5686" w:rsidRDefault="003A5686" w:rsidP="003A5686">
      <w:pPr>
        <w:pStyle w:val="ListParagraph"/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686">
        <w:rPr>
          <w:rFonts w:ascii="Times New Roman" w:eastAsia="Times New Roman" w:hAnsi="Times New Roman" w:cs="Times New Roman"/>
          <w:sz w:val="24"/>
          <w:szCs w:val="24"/>
        </w:rPr>
        <w:t>Președinte Comisia de Monitorizare</w:t>
      </w:r>
      <w:r w:rsidR="00742D8C">
        <w:rPr>
          <w:rFonts w:ascii="Times New Roman" w:eastAsia="Times New Roman" w:hAnsi="Times New Roman" w:cs="Times New Roman"/>
          <w:sz w:val="24"/>
          <w:szCs w:val="24"/>
        </w:rPr>
        <w:tab/>
      </w:r>
      <w:r w:rsidR="00742D8C">
        <w:rPr>
          <w:rFonts w:ascii="Times New Roman" w:eastAsia="Times New Roman" w:hAnsi="Times New Roman" w:cs="Times New Roman"/>
          <w:sz w:val="24"/>
          <w:szCs w:val="24"/>
        </w:rPr>
        <w:tab/>
      </w:r>
      <w:r w:rsidR="00742D8C">
        <w:rPr>
          <w:rFonts w:ascii="Times New Roman" w:eastAsia="Times New Roman" w:hAnsi="Times New Roman" w:cs="Times New Roman"/>
          <w:sz w:val="24"/>
          <w:szCs w:val="24"/>
        </w:rPr>
        <w:tab/>
      </w:r>
      <w:r w:rsidR="00742D8C">
        <w:rPr>
          <w:rFonts w:ascii="Times New Roman" w:eastAsia="Times New Roman" w:hAnsi="Times New Roman" w:cs="Times New Roman"/>
          <w:sz w:val="24"/>
          <w:szCs w:val="24"/>
        </w:rPr>
        <w:tab/>
      </w:r>
      <w:r w:rsidR="00742D8C">
        <w:rPr>
          <w:rFonts w:ascii="Times New Roman" w:eastAsia="Times New Roman" w:hAnsi="Times New Roman" w:cs="Times New Roman"/>
          <w:sz w:val="24"/>
          <w:szCs w:val="24"/>
        </w:rPr>
        <w:tab/>
      </w:r>
      <w:r w:rsidR="00742D8C" w:rsidRPr="003A5686">
        <w:rPr>
          <w:rFonts w:ascii="Times New Roman" w:eastAsia="Times New Roman" w:hAnsi="Times New Roman" w:cs="Times New Roman"/>
          <w:sz w:val="24"/>
          <w:szCs w:val="24"/>
        </w:rPr>
        <w:t xml:space="preserve">Rector  </w:t>
      </w:r>
    </w:p>
    <w:p w:rsidR="00FF2562" w:rsidRPr="00742D8C" w:rsidRDefault="00FF2562">
      <w:pPr>
        <w:rPr>
          <w:rFonts w:ascii="Times New Roman" w:hAnsi="Times New Roman" w:cs="Times New Roman"/>
          <w:lang w:val="ro-RO"/>
        </w:rPr>
      </w:pPr>
    </w:p>
    <w:p w:rsidR="003A5686" w:rsidRPr="00742D8C" w:rsidRDefault="003A5686">
      <w:pPr>
        <w:rPr>
          <w:lang w:val="ro-RO"/>
        </w:rPr>
      </w:pPr>
    </w:p>
    <w:p w:rsidR="00FF2562" w:rsidRPr="00742D8C" w:rsidRDefault="00181EEA" w:rsidP="00FF2562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42D8C">
        <w:rPr>
          <w:rFonts w:ascii="Times New Roman" w:hAnsi="Times New Roman" w:cs="Times New Roman"/>
          <w:b/>
          <w:sz w:val="24"/>
          <w:szCs w:val="24"/>
          <w:lang w:val="ro-RO"/>
        </w:rPr>
        <w:t xml:space="preserve">LISTA FUNCȚIILOR SENSIBILE LA NIVELUL </w:t>
      </w:r>
      <w:r w:rsidR="00742D8C">
        <w:rPr>
          <w:rFonts w:ascii="Times New Roman" w:hAnsi="Times New Roman" w:cs="Times New Roman"/>
          <w:b/>
          <w:sz w:val="24"/>
          <w:szCs w:val="24"/>
          <w:lang w:val="ro-RO"/>
        </w:rPr>
        <w:t>UNIVERSITĂȚII/COMPARTIMENTULUI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6"/>
        <w:gridCol w:w="1669"/>
        <w:gridCol w:w="1273"/>
        <w:gridCol w:w="1225"/>
        <w:gridCol w:w="1443"/>
        <w:gridCol w:w="1134"/>
        <w:gridCol w:w="1134"/>
        <w:gridCol w:w="1363"/>
      </w:tblGrid>
      <w:tr w:rsidR="00181EEA" w:rsidRPr="00E419F3" w:rsidTr="007057DC">
        <w:tc>
          <w:tcPr>
            <w:tcW w:w="616" w:type="dxa"/>
          </w:tcPr>
          <w:p w:rsidR="00181EEA" w:rsidRPr="00742D8C" w:rsidRDefault="00181EEA" w:rsidP="00E444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742D8C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Nr.</w:t>
            </w:r>
          </w:p>
          <w:p w:rsidR="00181EEA" w:rsidRPr="00742D8C" w:rsidRDefault="00181EEA" w:rsidP="00E444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742D8C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crt.</w:t>
            </w:r>
          </w:p>
        </w:tc>
        <w:tc>
          <w:tcPr>
            <w:tcW w:w="1669" w:type="dxa"/>
          </w:tcPr>
          <w:p w:rsidR="00181EEA" w:rsidRPr="00742D8C" w:rsidRDefault="00181EEA" w:rsidP="00E444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742D8C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Denumirea</w:t>
            </w:r>
          </w:p>
          <w:p w:rsidR="00181EEA" w:rsidRPr="00742D8C" w:rsidRDefault="00181EEA" w:rsidP="00E444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742D8C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funcției sensibile</w:t>
            </w:r>
          </w:p>
        </w:tc>
        <w:tc>
          <w:tcPr>
            <w:tcW w:w="1273" w:type="dxa"/>
          </w:tcPr>
          <w:p w:rsidR="00181EEA" w:rsidRPr="00181EEA" w:rsidRDefault="00181EEA" w:rsidP="00E444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D8C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Numele și prenumele persoanei care deține </w:t>
            </w:r>
            <w:proofErr w:type="spellStart"/>
            <w:r w:rsidRPr="00181EEA">
              <w:rPr>
                <w:rFonts w:ascii="Times New Roman" w:hAnsi="Times New Roman" w:cs="Times New Roman"/>
                <w:sz w:val="24"/>
                <w:szCs w:val="24"/>
              </w:rPr>
              <w:t>funcția</w:t>
            </w:r>
            <w:proofErr w:type="spellEnd"/>
            <w:r w:rsidRPr="00181E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1EEA">
              <w:rPr>
                <w:rFonts w:ascii="Times New Roman" w:hAnsi="Times New Roman" w:cs="Times New Roman"/>
                <w:sz w:val="24"/>
                <w:szCs w:val="24"/>
              </w:rPr>
              <w:t>sensibilă</w:t>
            </w:r>
            <w:proofErr w:type="spellEnd"/>
          </w:p>
        </w:tc>
        <w:tc>
          <w:tcPr>
            <w:tcW w:w="1225" w:type="dxa"/>
          </w:tcPr>
          <w:p w:rsidR="00181EEA" w:rsidRPr="00181EEA" w:rsidRDefault="00181EEA" w:rsidP="00E444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1EEA">
              <w:rPr>
                <w:rFonts w:ascii="Times New Roman" w:hAnsi="Times New Roman" w:cs="Times New Roman"/>
                <w:sz w:val="24"/>
                <w:szCs w:val="24"/>
              </w:rPr>
              <w:t>Riscuri</w:t>
            </w:r>
            <w:proofErr w:type="spellEnd"/>
            <w:r w:rsidRPr="00181E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1EEA">
              <w:rPr>
                <w:rFonts w:ascii="Times New Roman" w:hAnsi="Times New Roman" w:cs="Times New Roman"/>
                <w:sz w:val="24"/>
                <w:szCs w:val="24"/>
              </w:rPr>
              <w:t>asociate</w:t>
            </w:r>
            <w:proofErr w:type="spellEnd"/>
            <w:r w:rsidRPr="00181E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1EEA">
              <w:rPr>
                <w:rFonts w:ascii="Times New Roman" w:hAnsi="Times New Roman" w:cs="Times New Roman"/>
                <w:sz w:val="24"/>
                <w:szCs w:val="24"/>
              </w:rPr>
              <w:t>funcțiilor</w:t>
            </w:r>
            <w:proofErr w:type="spellEnd"/>
            <w:r w:rsidRPr="00181E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1EEA">
              <w:rPr>
                <w:rFonts w:ascii="Times New Roman" w:hAnsi="Times New Roman" w:cs="Times New Roman"/>
                <w:sz w:val="24"/>
                <w:szCs w:val="24"/>
              </w:rPr>
              <w:t>sensibile</w:t>
            </w:r>
            <w:proofErr w:type="spellEnd"/>
          </w:p>
        </w:tc>
        <w:tc>
          <w:tcPr>
            <w:tcW w:w="1443" w:type="dxa"/>
          </w:tcPr>
          <w:p w:rsidR="00181EEA" w:rsidRPr="00181EEA" w:rsidRDefault="00181EEA" w:rsidP="00E444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1EEA">
              <w:rPr>
                <w:rFonts w:ascii="Times New Roman" w:hAnsi="Times New Roman" w:cs="Times New Roman"/>
                <w:sz w:val="24"/>
                <w:szCs w:val="24"/>
              </w:rPr>
              <w:t>Probabilitate</w:t>
            </w:r>
            <w:proofErr w:type="spellEnd"/>
          </w:p>
        </w:tc>
        <w:tc>
          <w:tcPr>
            <w:tcW w:w="1134" w:type="dxa"/>
          </w:tcPr>
          <w:p w:rsidR="00181EEA" w:rsidRPr="00181EEA" w:rsidRDefault="00181EEA" w:rsidP="00E444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EEA">
              <w:rPr>
                <w:rFonts w:ascii="Times New Roman" w:hAnsi="Times New Roman" w:cs="Times New Roman"/>
                <w:sz w:val="24"/>
                <w:szCs w:val="24"/>
              </w:rPr>
              <w:t>Impact</w:t>
            </w:r>
          </w:p>
        </w:tc>
        <w:tc>
          <w:tcPr>
            <w:tcW w:w="1134" w:type="dxa"/>
          </w:tcPr>
          <w:p w:rsidR="00181EEA" w:rsidRPr="00181EEA" w:rsidRDefault="00E419F3" w:rsidP="00E444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Factor de </w:t>
            </w:r>
            <w:proofErr w:type="spellStart"/>
            <w:r w:rsidR="00181EEA" w:rsidRPr="00181EEA">
              <w:rPr>
                <w:rFonts w:ascii="Times New Roman" w:hAnsi="Times New Roman" w:cs="Times New Roman"/>
                <w:sz w:val="24"/>
                <w:szCs w:val="24"/>
              </w:rPr>
              <w:t>risc</w:t>
            </w:r>
            <w:proofErr w:type="spellEnd"/>
          </w:p>
          <w:p w:rsidR="00181EEA" w:rsidRPr="00181EEA" w:rsidRDefault="00181EEA" w:rsidP="00E444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1EEA">
              <w:rPr>
                <w:rFonts w:ascii="Times New Roman" w:hAnsi="Times New Roman" w:cs="Times New Roman"/>
                <w:sz w:val="24"/>
                <w:szCs w:val="24"/>
              </w:rPr>
              <w:t>inerent</w:t>
            </w:r>
            <w:proofErr w:type="spellEnd"/>
          </w:p>
          <w:p w:rsidR="00181EEA" w:rsidRPr="00181EEA" w:rsidRDefault="00181EEA" w:rsidP="00E444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EEA">
              <w:rPr>
                <w:rFonts w:ascii="Times New Roman" w:hAnsi="Times New Roman" w:cs="Times New Roman"/>
                <w:sz w:val="24"/>
                <w:szCs w:val="24"/>
              </w:rPr>
              <w:t>(col 4x5)</w:t>
            </w:r>
          </w:p>
        </w:tc>
        <w:tc>
          <w:tcPr>
            <w:tcW w:w="1363" w:type="dxa"/>
          </w:tcPr>
          <w:p w:rsidR="00181EEA" w:rsidRPr="00181EEA" w:rsidRDefault="00181EEA" w:rsidP="00E444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81EE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Nivelul</w:t>
            </w:r>
            <w:proofErr w:type="spellEnd"/>
            <w:r w:rsidRPr="00181EE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</w:t>
            </w:r>
          </w:p>
          <w:p w:rsidR="00181EEA" w:rsidRPr="00181EEA" w:rsidRDefault="00181EEA" w:rsidP="00E444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81EE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sensibilitate</w:t>
            </w:r>
            <w:proofErr w:type="spellEnd"/>
            <w:r w:rsidRPr="00181EE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81EE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funcției</w:t>
            </w:r>
            <w:proofErr w:type="spellEnd"/>
          </w:p>
        </w:tc>
      </w:tr>
      <w:tr w:rsidR="00181EEA" w:rsidRPr="00181EEA" w:rsidTr="007057DC">
        <w:tc>
          <w:tcPr>
            <w:tcW w:w="616" w:type="dxa"/>
          </w:tcPr>
          <w:p w:rsidR="00181EEA" w:rsidRPr="00181EEA" w:rsidRDefault="00181EEA" w:rsidP="00E444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69" w:type="dxa"/>
          </w:tcPr>
          <w:p w:rsidR="00181EEA" w:rsidRPr="00181EEA" w:rsidRDefault="00181EEA" w:rsidP="00E444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E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181EEA" w:rsidRPr="00181EEA" w:rsidRDefault="00181EEA" w:rsidP="00E444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E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5" w:type="dxa"/>
          </w:tcPr>
          <w:p w:rsidR="00181EEA" w:rsidRPr="00181EEA" w:rsidRDefault="00181EEA" w:rsidP="00E444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E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3" w:type="dxa"/>
          </w:tcPr>
          <w:p w:rsidR="00181EEA" w:rsidRPr="00181EEA" w:rsidRDefault="00181EEA" w:rsidP="00E444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E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181EEA" w:rsidRPr="00181EEA" w:rsidRDefault="00181EEA" w:rsidP="00E444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E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181EEA" w:rsidRPr="00181EEA" w:rsidRDefault="00181EEA" w:rsidP="00E444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E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3" w:type="dxa"/>
          </w:tcPr>
          <w:p w:rsidR="00181EEA" w:rsidRPr="00181EEA" w:rsidRDefault="00181EEA" w:rsidP="00E444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EE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81EEA" w:rsidRPr="00181EEA" w:rsidTr="007057DC">
        <w:tc>
          <w:tcPr>
            <w:tcW w:w="616" w:type="dxa"/>
          </w:tcPr>
          <w:p w:rsidR="00181EEA" w:rsidRPr="00181EEA" w:rsidRDefault="00181EEA" w:rsidP="00E444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181EEA" w:rsidRPr="00181EEA" w:rsidRDefault="00181EEA" w:rsidP="00E444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EEA" w:rsidRPr="00181EEA" w:rsidRDefault="00181EEA" w:rsidP="00E444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181EEA" w:rsidRPr="00181EEA" w:rsidRDefault="00181EEA" w:rsidP="00E444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181EEA" w:rsidRPr="00181EEA" w:rsidRDefault="00181EEA" w:rsidP="00E444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181EEA" w:rsidRPr="00181EEA" w:rsidRDefault="00181EEA" w:rsidP="00E444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81EEA" w:rsidRPr="00181EEA" w:rsidRDefault="00181EEA" w:rsidP="00E444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81EEA" w:rsidRPr="00181EEA" w:rsidRDefault="00181EEA" w:rsidP="00E444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:rsidR="00181EEA" w:rsidRPr="00181EEA" w:rsidRDefault="00181EEA" w:rsidP="00E444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7DC" w:rsidRPr="00181EEA" w:rsidTr="007057DC">
        <w:tc>
          <w:tcPr>
            <w:tcW w:w="616" w:type="dxa"/>
          </w:tcPr>
          <w:p w:rsidR="007057DC" w:rsidRPr="00181EEA" w:rsidRDefault="007057DC" w:rsidP="00E444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7057DC" w:rsidRDefault="007057DC" w:rsidP="00E444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7DC" w:rsidRPr="00181EEA" w:rsidRDefault="007057DC" w:rsidP="00E444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7057DC" w:rsidRPr="00181EEA" w:rsidRDefault="007057DC" w:rsidP="00E444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7057DC" w:rsidRPr="00181EEA" w:rsidRDefault="007057DC" w:rsidP="00E444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7057DC" w:rsidRPr="00181EEA" w:rsidRDefault="007057DC" w:rsidP="00E444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057DC" w:rsidRPr="00181EEA" w:rsidRDefault="007057DC" w:rsidP="00E444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057DC" w:rsidRPr="00181EEA" w:rsidRDefault="007057DC" w:rsidP="00E444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:rsidR="007057DC" w:rsidRPr="00181EEA" w:rsidRDefault="007057DC" w:rsidP="00E444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F2562" w:rsidRDefault="00FF2562" w:rsidP="00FF256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57DC" w:rsidRDefault="007057DC" w:rsidP="00FF256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1EEA" w:rsidRPr="00742D8C" w:rsidRDefault="00742D8C" w:rsidP="00181EEA">
      <w:pPr>
        <w:pStyle w:val="ListParagraph"/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Data: …………………….</w:t>
      </w:r>
    </w:p>
    <w:p w:rsidR="00181EEA" w:rsidRDefault="00181EEA" w:rsidP="00181EEA">
      <w:pPr>
        <w:pStyle w:val="ListParagraph"/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742D8C" w:rsidRPr="00181EEA" w:rsidRDefault="00742D8C" w:rsidP="00181EEA">
      <w:pPr>
        <w:pStyle w:val="ListParagraph"/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81EEA" w:rsidRPr="00742D8C" w:rsidRDefault="00181EEA" w:rsidP="00742D8C">
      <w:pPr>
        <w:pStyle w:val="ListParagraph"/>
        <w:autoSpaceDE w:val="0"/>
        <w:autoSpaceDN w:val="0"/>
        <w:adjustRightInd w:val="0"/>
        <w:spacing w:after="0" w:line="240" w:lineRule="auto"/>
        <w:ind w:left="644"/>
        <w:rPr>
          <w:rFonts w:ascii="Times New Roman" w:hAnsi="Times New Roman" w:cs="Times New Roman"/>
          <w:b/>
          <w:sz w:val="24"/>
          <w:szCs w:val="24"/>
        </w:rPr>
      </w:pPr>
      <w:r w:rsidRPr="00742D8C">
        <w:rPr>
          <w:rFonts w:ascii="Times New Roman" w:hAnsi="Times New Roman" w:cs="Times New Roman"/>
          <w:b/>
          <w:sz w:val="24"/>
          <w:szCs w:val="24"/>
        </w:rPr>
        <w:t>Întocmit,</w:t>
      </w:r>
      <w:r w:rsidR="00742D8C" w:rsidRPr="00742D8C">
        <w:rPr>
          <w:rFonts w:ascii="Times New Roman" w:hAnsi="Times New Roman" w:cs="Times New Roman"/>
          <w:b/>
          <w:sz w:val="24"/>
          <w:szCs w:val="24"/>
        </w:rPr>
        <w:tab/>
      </w:r>
      <w:r w:rsidR="00742D8C">
        <w:rPr>
          <w:rFonts w:ascii="Times New Roman" w:hAnsi="Times New Roman" w:cs="Times New Roman"/>
          <w:b/>
          <w:sz w:val="24"/>
          <w:szCs w:val="24"/>
        </w:rPr>
        <w:tab/>
      </w:r>
      <w:r w:rsidR="00742D8C">
        <w:rPr>
          <w:rFonts w:ascii="Times New Roman" w:hAnsi="Times New Roman" w:cs="Times New Roman"/>
          <w:b/>
          <w:sz w:val="24"/>
          <w:szCs w:val="24"/>
        </w:rPr>
        <w:tab/>
      </w:r>
      <w:r w:rsidR="00742D8C">
        <w:rPr>
          <w:rFonts w:ascii="Times New Roman" w:hAnsi="Times New Roman" w:cs="Times New Roman"/>
          <w:b/>
          <w:sz w:val="24"/>
          <w:szCs w:val="24"/>
        </w:rPr>
        <w:tab/>
      </w:r>
      <w:r w:rsidR="00742D8C">
        <w:rPr>
          <w:rFonts w:ascii="Times New Roman" w:hAnsi="Times New Roman" w:cs="Times New Roman"/>
          <w:b/>
          <w:sz w:val="24"/>
          <w:szCs w:val="24"/>
        </w:rPr>
        <w:tab/>
      </w:r>
      <w:r w:rsidR="00742D8C">
        <w:rPr>
          <w:rFonts w:ascii="Times New Roman" w:hAnsi="Times New Roman" w:cs="Times New Roman"/>
          <w:b/>
          <w:sz w:val="24"/>
          <w:szCs w:val="24"/>
        </w:rPr>
        <w:tab/>
      </w:r>
      <w:r w:rsidR="00742D8C">
        <w:rPr>
          <w:rFonts w:ascii="Times New Roman" w:hAnsi="Times New Roman" w:cs="Times New Roman"/>
          <w:b/>
          <w:sz w:val="24"/>
          <w:szCs w:val="24"/>
        </w:rPr>
        <w:tab/>
      </w:r>
      <w:r w:rsidR="00742D8C">
        <w:rPr>
          <w:rFonts w:ascii="Times New Roman" w:hAnsi="Times New Roman" w:cs="Times New Roman"/>
          <w:b/>
          <w:sz w:val="24"/>
          <w:szCs w:val="24"/>
        </w:rPr>
        <w:tab/>
        <w:t xml:space="preserve">  Verificat,</w:t>
      </w:r>
      <w:r w:rsidR="00742D8C" w:rsidRPr="00742D8C">
        <w:rPr>
          <w:rFonts w:ascii="Times New Roman" w:hAnsi="Times New Roman" w:cs="Times New Roman"/>
          <w:b/>
          <w:sz w:val="24"/>
          <w:szCs w:val="24"/>
        </w:rPr>
        <w:tab/>
      </w:r>
    </w:p>
    <w:p w:rsidR="00181EEA" w:rsidRPr="00181EEA" w:rsidRDefault="00742D8C" w:rsidP="00742D8C">
      <w:pPr>
        <w:pStyle w:val="ListParagraph"/>
        <w:autoSpaceDE w:val="0"/>
        <w:autoSpaceDN w:val="0"/>
        <w:adjustRightInd w:val="0"/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Secretariat Tehnic al CM/Șef compartiment                                          Consilier de etică</w:t>
      </w:r>
    </w:p>
    <w:p w:rsidR="00181EEA" w:rsidRPr="00181EEA" w:rsidRDefault="00181EEA" w:rsidP="00181EEA">
      <w:pPr>
        <w:pStyle w:val="ListParagraph"/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81EEA" w:rsidRDefault="00181EEA" w:rsidP="00181E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1EEA" w:rsidRPr="00181EEA" w:rsidRDefault="00181EEA" w:rsidP="00181E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1EEA" w:rsidRPr="005E03DF" w:rsidRDefault="00181EEA" w:rsidP="00181E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E03DF">
        <w:rPr>
          <w:rFonts w:ascii="Times New Roman" w:hAnsi="Times New Roman" w:cs="Times New Roman"/>
          <w:b/>
          <w:sz w:val="20"/>
          <w:szCs w:val="20"/>
        </w:rPr>
        <w:t>NOTĂ</w:t>
      </w:r>
      <w:r w:rsidR="005E03DF" w:rsidRPr="005E03DF">
        <w:rPr>
          <w:rFonts w:ascii="Times New Roman" w:hAnsi="Times New Roman" w:cs="Times New Roman"/>
          <w:b/>
          <w:sz w:val="20"/>
          <w:szCs w:val="20"/>
        </w:rPr>
        <w:t>:</w:t>
      </w:r>
    </w:p>
    <w:p w:rsidR="00181EEA" w:rsidRPr="00181EEA" w:rsidRDefault="00181EEA" w:rsidP="00181EE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81EEA">
        <w:rPr>
          <w:rFonts w:ascii="Times New Roman" w:hAnsi="Times New Roman" w:cs="Times New Roman"/>
          <w:sz w:val="20"/>
          <w:szCs w:val="20"/>
        </w:rPr>
        <w:t xml:space="preserve">Riscurile asociate funcțiilor (coloana nr. 3), probabilitatea de apariție a riscurilor (coloana nr. 4), impactul prognozat al riscului (coloana nr. 5) și </w:t>
      </w:r>
      <w:r w:rsidR="00E419F3">
        <w:rPr>
          <w:rFonts w:ascii="Times New Roman" w:hAnsi="Times New Roman" w:cs="Times New Roman"/>
          <w:sz w:val="20"/>
          <w:szCs w:val="20"/>
        </w:rPr>
        <w:t>factorul</w:t>
      </w:r>
      <w:r w:rsidRPr="00181EEA">
        <w:rPr>
          <w:rFonts w:ascii="Times New Roman" w:hAnsi="Times New Roman" w:cs="Times New Roman"/>
          <w:sz w:val="20"/>
          <w:szCs w:val="20"/>
        </w:rPr>
        <w:t xml:space="preserve"> de risc inerent (coloana nr. 6) se stabilesc în mod similar modului de elaborare a </w:t>
      </w:r>
      <w:r w:rsidRPr="007057DC">
        <w:rPr>
          <w:rFonts w:ascii="Times New Roman" w:hAnsi="Times New Roman" w:cs="Times New Roman"/>
          <w:i/>
          <w:sz w:val="20"/>
          <w:szCs w:val="20"/>
        </w:rPr>
        <w:t>Registrului riscurilor</w:t>
      </w:r>
      <w:r w:rsidRPr="00181EEA">
        <w:rPr>
          <w:rFonts w:ascii="Times New Roman" w:hAnsi="Times New Roman" w:cs="Times New Roman"/>
          <w:sz w:val="20"/>
          <w:szCs w:val="20"/>
        </w:rPr>
        <w:t>. Pentru probabilitate și impact se va acorda punctaj de la 1(minim) la 3 (maxim). Calculul col. nr. 6 se face prin înmulțirea punctajului acordat în coloanele nr. 4 și 5.</w:t>
      </w:r>
    </w:p>
    <w:p w:rsidR="00181EEA" w:rsidRPr="00181EEA" w:rsidRDefault="00181EEA" w:rsidP="00181EE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81EEA">
        <w:rPr>
          <w:rFonts w:ascii="Times New Roman" w:hAnsi="Times New Roman" w:cs="Times New Roman"/>
          <w:sz w:val="20"/>
          <w:szCs w:val="20"/>
        </w:rPr>
        <w:t xml:space="preserve">Pentru stabilirea aprecierii </w:t>
      </w:r>
      <w:r w:rsidRPr="007057DC">
        <w:rPr>
          <w:rFonts w:ascii="Times New Roman" w:hAnsi="Times New Roman" w:cs="Times New Roman"/>
          <w:i/>
          <w:sz w:val="20"/>
          <w:szCs w:val="20"/>
        </w:rPr>
        <w:t>Nivelului de sensibilitate al funcției</w:t>
      </w:r>
      <w:r w:rsidRPr="00181EEA">
        <w:rPr>
          <w:rFonts w:ascii="Times New Roman" w:hAnsi="Times New Roman" w:cs="Times New Roman"/>
          <w:sz w:val="20"/>
          <w:szCs w:val="20"/>
        </w:rPr>
        <w:t xml:space="preserve"> (coloana nr. 7), pe nivel ridicat (</w:t>
      </w:r>
      <w:r w:rsidR="00E419F3">
        <w:rPr>
          <w:rFonts w:ascii="Times New Roman" w:hAnsi="Times New Roman" w:cs="Times New Roman"/>
          <w:sz w:val="20"/>
          <w:szCs w:val="20"/>
        </w:rPr>
        <w:t>10 puncte</w:t>
      </w:r>
      <w:r w:rsidRPr="00181EEA">
        <w:rPr>
          <w:rFonts w:ascii="Times New Roman" w:hAnsi="Times New Roman" w:cs="Times New Roman"/>
          <w:sz w:val="20"/>
          <w:szCs w:val="20"/>
        </w:rPr>
        <w:t>), mediu (6-</w:t>
      </w:r>
      <w:r w:rsidR="00E419F3">
        <w:rPr>
          <w:rFonts w:ascii="Times New Roman" w:hAnsi="Times New Roman" w:cs="Times New Roman"/>
          <w:sz w:val="20"/>
          <w:szCs w:val="20"/>
        </w:rPr>
        <w:t>8 puncte</w:t>
      </w:r>
      <w:r w:rsidRPr="00181EEA">
        <w:rPr>
          <w:rFonts w:ascii="Times New Roman" w:hAnsi="Times New Roman" w:cs="Times New Roman"/>
          <w:sz w:val="20"/>
          <w:szCs w:val="20"/>
        </w:rPr>
        <w:t>), scăzut (</w:t>
      </w:r>
      <w:r w:rsidR="00E419F3">
        <w:rPr>
          <w:rFonts w:ascii="Times New Roman" w:hAnsi="Times New Roman" w:cs="Times New Roman"/>
          <w:sz w:val="20"/>
          <w:szCs w:val="20"/>
        </w:rPr>
        <w:t>2</w:t>
      </w:r>
      <w:r w:rsidRPr="00181EEA">
        <w:rPr>
          <w:rFonts w:ascii="Times New Roman" w:hAnsi="Times New Roman" w:cs="Times New Roman"/>
          <w:sz w:val="20"/>
          <w:szCs w:val="20"/>
        </w:rPr>
        <w:t>-</w:t>
      </w:r>
      <w:r w:rsidR="00E419F3">
        <w:rPr>
          <w:rFonts w:ascii="Times New Roman" w:hAnsi="Times New Roman" w:cs="Times New Roman"/>
          <w:sz w:val="20"/>
          <w:szCs w:val="20"/>
        </w:rPr>
        <w:t>4 puncte</w:t>
      </w:r>
      <w:r w:rsidRPr="00181EEA">
        <w:rPr>
          <w:rFonts w:ascii="Times New Roman" w:hAnsi="Times New Roman" w:cs="Times New Roman"/>
          <w:sz w:val="20"/>
          <w:szCs w:val="20"/>
        </w:rPr>
        <w:t xml:space="preserve">), un rol deosebit de important îl are, pe lângă </w:t>
      </w:r>
      <w:r w:rsidR="00E419F3">
        <w:rPr>
          <w:rFonts w:ascii="Times New Roman" w:hAnsi="Times New Roman" w:cs="Times New Roman"/>
          <w:sz w:val="20"/>
          <w:szCs w:val="20"/>
        </w:rPr>
        <w:t>factorul</w:t>
      </w:r>
      <w:bookmarkStart w:id="0" w:name="_GoBack"/>
      <w:bookmarkEnd w:id="0"/>
      <w:r w:rsidRPr="00181EEA">
        <w:rPr>
          <w:rFonts w:ascii="Times New Roman" w:hAnsi="Times New Roman" w:cs="Times New Roman"/>
          <w:sz w:val="20"/>
          <w:szCs w:val="20"/>
        </w:rPr>
        <w:t xml:space="preserve"> de risc inerent pentru fiecare risc, analiza calitativa a zonelor de risc în care pot fi identificate funcțiile sensibile precum și aprecierea managerială. Coloana nr. 7 privind aprecierea </w:t>
      </w:r>
      <w:r w:rsidRPr="007057DC">
        <w:rPr>
          <w:rFonts w:ascii="Times New Roman" w:hAnsi="Times New Roman" w:cs="Times New Roman"/>
          <w:i/>
          <w:sz w:val="20"/>
          <w:szCs w:val="20"/>
        </w:rPr>
        <w:t>Nivelului de sensibilitate al funcției</w:t>
      </w:r>
      <w:r w:rsidRPr="00181EEA">
        <w:rPr>
          <w:rFonts w:ascii="Times New Roman" w:hAnsi="Times New Roman" w:cs="Times New Roman"/>
          <w:sz w:val="20"/>
          <w:szCs w:val="20"/>
        </w:rPr>
        <w:t xml:space="preserve"> se completează în urma analizei și aprecierii realizate de către </w:t>
      </w:r>
      <w:r w:rsidR="00742D8C">
        <w:rPr>
          <w:rFonts w:ascii="Times New Roman" w:hAnsi="Times New Roman" w:cs="Times New Roman"/>
          <w:sz w:val="20"/>
          <w:szCs w:val="20"/>
        </w:rPr>
        <w:t>fiecare conducător de compartiment.</w:t>
      </w:r>
    </w:p>
    <w:p w:rsidR="00181EEA" w:rsidRPr="00181EEA" w:rsidRDefault="00742D8C" w:rsidP="00742D8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42D8C">
        <w:rPr>
          <w:rFonts w:ascii="Times New Roman" w:hAnsi="Times New Roman" w:cs="Times New Roman"/>
          <w:sz w:val="20"/>
          <w:szCs w:val="20"/>
        </w:rPr>
        <w:t>Lista funcțiilor sensibile se elaborează la nivelul compartimentului, semnată numai de către conducătorul compartimentului și se transmite către Comisia de monitorizare în vederea elabo</w:t>
      </w:r>
      <w:r>
        <w:rPr>
          <w:rFonts w:ascii="Times New Roman" w:hAnsi="Times New Roman" w:cs="Times New Roman"/>
          <w:sz w:val="20"/>
          <w:szCs w:val="20"/>
        </w:rPr>
        <w:t>rării Listei</w:t>
      </w:r>
      <w:r w:rsidRPr="00742D8C">
        <w:rPr>
          <w:rFonts w:ascii="Times New Roman" w:hAnsi="Times New Roman" w:cs="Times New Roman"/>
          <w:sz w:val="20"/>
          <w:szCs w:val="20"/>
        </w:rPr>
        <w:t xml:space="preserve"> funcțiilor sensibile la nivelul </w:t>
      </w:r>
      <w:r>
        <w:rPr>
          <w:rFonts w:ascii="Times New Roman" w:hAnsi="Times New Roman" w:cs="Times New Roman"/>
          <w:sz w:val="20"/>
          <w:szCs w:val="20"/>
        </w:rPr>
        <w:t>Universității.</w:t>
      </w:r>
    </w:p>
    <w:p w:rsidR="00181EEA" w:rsidRPr="00742D8C" w:rsidRDefault="00181EEA" w:rsidP="00181E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FF2562" w:rsidRPr="00742D8C" w:rsidRDefault="00FF2562" w:rsidP="00181EEA">
      <w:pPr>
        <w:jc w:val="center"/>
        <w:rPr>
          <w:rFonts w:ascii="Times New Roman" w:hAnsi="Times New Roman" w:cs="Times New Roman"/>
          <w:sz w:val="20"/>
          <w:szCs w:val="20"/>
          <w:lang w:val="ro-RO"/>
        </w:rPr>
      </w:pPr>
    </w:p>
    <w:sectPr w:rsidR="00FF2562" w:rsidRPr="00742D8C" w:rsidSect="00FF2562">
      <w:footerReference w:type="default" r:id="rId12"/>
      <w:pgSz w:w="11910" w:h="16840" w:code="9"/>
      <w:pgMar w:top="1134" w:right="851" w:bottom="1134" w:left="1418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719F" w:rsidRDefault="004B719F" w:rsidP="00FF2562">
      <w:pPr>
        <w:spacing w:after="0" w:line="240" w:lineRule="auto"/>
      </w:pPr>
      <w:r>
        <w:separator/>
      </w:r>
    </w:p>
  </w:endnote>
  <w:endnote w:type="continuationSeparator" w:id="0">
    <w:p w:rsidR="004B719F" w:rsidRDefault="004B719F" w:rsidP="00FF2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28"/>
      <w:gridCol w:w="4929"/>
    </w:tblGrid>
    <w:tr w:rsidR="00FF2562" w:rsidRPr="00FF2562" w:rsidTr="00FF2562">
      <w:tc>
        <w:tcPr>
          <w:tcW w:w="4928" w:type="dxa"/>
        </w:tcPr>
        <w:p w:rsidR="00FF2562" w:rsidRPr="00FF2562" w:rsidRDefault="00FF2562" w:rsidP="00E419F3">
          <w:pPr>
            <w:pStyle w:val="Footer"/>
            <w:rPr>
              <w:rFonts w:ascii="Times New Roman" w:hAnsi="Times New Roman" w:cs="Times New Roman"/>
              <w:i/>
              <w:sz w:val="16"/>
              <w:szCs w:val="16"/>
            </w:rPr>
          </w:pPr>
          <w:r w:rsidRPr="00FF2562">
            <w:rPr>
              <w:rFonts w:ascii="Times New Roman" w:hAnsi="Times New Roman" w:cs="Times New Roman"/>
              <w:i/>
              <w:sz w:val="16"/>
              <w:szCs w:val="16"/>
            </w:rPr>
            <w:t>F 64</w:t>
          </w:r>
          <w:r w:rsidR="00181EEA">
            <w:rPr>
              <w:rFonts w:ascii="Times New Roman" w:hAnsi="Times New Roman" w:cs="Times New Roman"/>
              <w:i/>
              <w:sz w:val="16"/>
              <w:szCs w:val="16"/>
            </w:rPr>
            <w:t>4</w:t>
          </w:r>
          <w:r w:rsidRPr="00FF2562">
            <w:rPr>
              <w:rFonts w:ascii="Times New Roman" w:hAnsi="Times New Roman" w:cs="Times New Roman"/>
              <w:i/>
              <w:sz w:val="16"/>
              <w:szCs w:val="16"/>
            </w:rPr>
            <w:t>.19/Ed.0</w:t>
          </w:r>
          <w:r w:rsidR="00E419F3">
            <w:rPr>
              <w:rFonts w:ascii="Times New Roman" w:hAnsi="Times New Roman" w:cs="Times New Roman"/>
              <w:i/>
              <w:sz w:val="16"/>
              <w:szCs w:val="16"/>
            </w:rPr>
            <w:t>2</w:t>
          </w:r>
        </w:p>
      </w:tc>
      <w:tc>
        <w:tcPr>
          <w:tcW w:w="4929" w:type="dxa"/>
        </w:tcPr>
        <w:p w:rsidR="00FF2562" w:rsidRPr="00FF2562" w:rsidRDefault="00FF2562" w:rsidP="00FF2562">
          <w:pPr>
            <w:pStyle w:val="Footer"/>
            <w:jc w:val="right"/>
            <w:rPr>
              <w:rFonts w:ascii="Times New Roman" w:hAnsi="Times New Roman" w:cs="Times New Roman"/>
              <w:i/>
              <w:sz w:val="16"/>
              <w:szCs w:val="16"/>
            </w:rPr>
          </w:pPr>
          <w:r w:rsidRPr="00FF2562">
            <w:rPr>
              <w:rFonts w:ascii="Times New Roman" w:hAnsi="Times New Roman" w:cs="Times New Roman"/>
              <w:i/>
              <w:sz w:val="16"/>
              <w:szCs w:val="16"/>
            </w:rPr>
            <w:t xml:space="preserve">Document de </w:t>
          </w:r>
          <w:proofErr w:type="spellStart"/>
          <w:r w:rsidRPr="00FF2562">
            <w:rPr>
              <w:rFonts w:ascii="Times New Roman" w:hAnsi="Times New Roman" w:cs="Times New Roman"/>
              <w:i/>
              <w:sz w:val="16"/>
              <w:szCs w:val="16"/>
            </w:rPr>
            <w:t>uz</w:t>
          </w:r>
          <w:proofErr w:type="spellEnd"/>
          <w:r w:rsidRPr="00FF2562">
            <w:rPr>
              <w:rFonts w:ascii="Times New Roman" w:hAnsi="Times New Roman" w:cs="Times New Roman"/>
              <w:i/>
              <w:sz w:val="16"/>
              <w:szCs w:val="16"/>
            </w:rPr>
            <w:t xml:space="preserve"> intern</w:t>
          </w:r>
        </w:p>
      </w:tc>
    </w:tr>
  </w:tbl>
  <w:p w:rsidR="00FF2562" w:rsidRDefault="00FF256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719F" w:rsidRDefault="004B719F" w:rsidP="00FF2562">
      <w:pPr>
        <w:spacing w:after="0" w:line="240" w:lineRule="auto"/>
      </w:pPr>
      <w:r>
        <w:separator/>
      </w:r>
    </w:p>
  </w:footnote>
  <w:footnote w:type="continuationSeparator" w:id="0">
    <w:p w:rsidR="004B719F" w:rsidRDefault="004B719F" w:rsidP="00FF25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C45732"/>
    <w:multiLevelType w:val="hybridMultilevel"/>
    <w:tmpl w:val="5B9CF6AE"/>
    <w:lvl w:ilvl="0" w:tplc="30B611C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562"/>
    <w:rsid w:val="00181EEA"/>
    <w:rsid w:val="002F2646"/>
    <w:rsid w:val="003729DC"/>
    <w:rsid w:val="0038317D"/>
    <w:rsid w:val="003A5686"/>
    <w:rsid w:val="004676B5"/>
    <w:rsid w:val="004B719F"/>
    <w:rsid w:val="00531B3C"/>
    <w:rsid w:val="005E03DF"/>
    <w:rsid w:val="007057DC"/>
    <w:rsid w:val="00742D8C"/>
    <w:rsid w:val="00766756"/>
    <w:rsid w:val="009518E2"/>
    <w:rsid w:val="00A90D9A"/>
    <w:rsid w:val="00E4033C"/>
    <w:rsid w:val="00E419F3"/>
    <w:rsid w:val="00FA65A0"/>
    <w:rsid w:val="00FF2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25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F256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2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56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F25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2562"/>
  </w:style>
  <w:style w:type="paragraph" w:styleId="Footer">
    <w:name w:val="footer"/>
    <w:basedOn w:val="Normal"/>
    <w:link w:val="FooterChar"/>
    <w:uiPriority w:val="99"/>
    <w:unhideWhenUsed/>
    <w:rsid w:val="00FF25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2562"/>
  </w:style>
  <w:style w:type="table" w:styleId="TableGrid">
    <w:name w:val="Table Grid"/>
    <w:basedOn w:val="TableNormal"/>
    <w:uiPriority w:val="59"/>
    <w:rsid w:val="00FF25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Normal bullet 2,List Paragraph1"/>
    <w:basedOn w:val="Normal"/>
    <w:link w:val="ListParagraphChar"/>
    <w:uiPriority w:val="34"/>
    <w:qFormat/>
    <w:rsid w:val="00FF2562"/>
    <w:pPr>
      <w:ind w:left="720"/>
      <w:contextualSpacing/>
    </w:pPr>
    <w:rPr>
      <w:lang w:val="ro-RO"/>
    </w:rPr>
  </w:style>
  <w:style w:type="character" w:customStyle="1" w:styleId="ListParagraphChar">
    <w:name w:val="List Paragraph Char"/>
    <w:aliases w:val="Normal bullet 2 Char,List Paragraph1 Char"/>
    <w:link w:val="ListParagraph"/>
    <w:uiPriority w:val="34"/>
    <w:rsid w:val="00FF2562"/>
    <w:rPr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25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F256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2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56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F25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2562"/>
  </w:style>
  <w:style w:type="paragraph" w:styleId="Footer">
    <w:name w:val="footer"/>
    <w:basedOn w:val="Normal"/>
    <w:link w:val="FooterChar"/>
    <w:uiPriority w:val="99"/>
    <w:unhideWhenUsed/>
    <w:rsid w:val="00FF25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2562"/>
  </w:style>
  <w:style w:type="table" w:styleId="TableGrid">
    <w:name w:val="Table Grid"/>
    <w:basedOn w:val="TableNormal"/>
    <w:uiPriority w:val="59"/>
    <w:rsid w:val="00FF25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Normal bullet 2,List Paragraph1"/>
    <w:basedOn w:val="Normal"/>
    <w:link w:val="ListParagraphChar"/>
    <w:uiPriority w:val="34"/>
    <w:qFormat/>
    <w:rsid w:val="00FF2562"/>
    <w:pPr>
      <w:ind w:left="720"/>
      <w:contextualSpacing/>
    </w:pPr>
    <w:rPr>
      <w:lang w:val="ro-RO"/>
    </w:rPr>
  </w:style>
  <w:style w:type="character" w:customStyle="1" w:styleId="ListParagraphChar">
    <w:name w:val="List Paragraph Char"/>
    <w:aliases w:val="Normal bullet 2 Char,List Paragraph1 Char"/>
    <w:link w:val="ListParagraph"/>
    <w:uiPriority w:val="34"/>
    <w:rsid w:val="00FF2562"/>
    <w:rPr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hyperlink" Target="mailto:calitate@ub.ro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b.ro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308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Radu_C</dc:creator>
  <cp:lastModifiedBy>Radu_C</cp:lastModifiedBy>
  <cp:revision>3</cp:revision>
  <cp:lastPrinted>2020-01-16T08:48:00Z</cp:lastPrinted>
  <dcterms:created xsi:type="dcterms:W3CDTF">2020-10-01T13:10:00Z</dcterms:created>
  <dcterms:modified xsi:type="dcterms:W3CDTF">2020-10-01T13:10:00Z</dcterms:modified>
</cp:coreProperties>
</file>